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alternatywne. W co inwestować w 2021 roku?</w:t>
      </w:r>
    </w:p>
    <w:p>
      <w:pPr>
        <w:spacing w:before="0" w:after="500" w:line="264" w:lineRule="auto"/>
      </w:pPr>
      <w:r>
        <w:rPr>
          <w:rFonts w:ascii="calibri" w:hAnsi="calibri" w:eastAsia="calibri" w:cs="calibri"/>
          <w:sz w:val="36"/>
          <w:szCs w:val="36"/>
          <w:b/>
        </w:rPr>
        <w:t xml:space="preserve">Sytuacja gospodarcza, która nastała w wyniku pandemii COVID-19 spowodowała, że polscy inwestorzy posiadający środki finansowe byli zmuszeni znacząco zmodyfikować portfolio swoich inwestycji. Rok 2021 okazał się schyłkowy dla inwestycji w lokaty bankowe. Za taki stan rzeczy odpowiada znaczące obniżenie oprocentowania, które dzisiaj kształtuje się na poziomie ok. 1%. Efektem tej sytuacji znaczący odpływ środków finansowych z lokat na poziomie ok. 30%, szacowany kwotowo przez NBP na 93 mld pln.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Szeroka rzesza posiadaczy wolnych środków finansowych rozważa nowe kierunki inwestycyjne. Często stawiane są pytania dotyczące tego w co inwestować i na co zwracać uwagę przy podejmowaniu decyzji o inwestycjach. Z jednej strony niezmiernie istotnym czynnikiem stało się bezpieczeństwo i pewność zysku, z drugiej wysokość spodziewanego wynagrodzenia. Pod uwagę brane są zarówno inwestycje tradycyjne, jak giełda, fundusze inwestycyjne czy nieruchomości, ale coraz bardziej popularne stają się </w:t>
      </w:r>
      <w:r>
        <w:rPr>
          <w:rFonts w:ascii="calibri" w:hAnsi="calibri" w:eastAsia="calibri" w:cs="calibri"/>
          <w:sz w:val="24"/>
          <w:szCs w:val="24"/>
          <w:b/>
        </w:rPr>
        <w:t xml:space="preserve">inwestycje alternatywne</w:t>
      </w:r>
      <w:r>
        <w:rPr>
          <w:rFonts w:ascii="calibri" w:hAnsi="calibri" w:eastAsia="calibri" w:cs="calibri"/>
          <w:sz w:val="24"/>
          <w:szCs w:val="24"/>
          <w:b/>
        </w:rPr>
        <w:t xml:space="preserve"> </w:t>
      </w:r>
      <w:r>
        <w:rPr>
          <w:rFonts w:ascii="calibri" w:hAnsi="calibri" w:eastAsia="calibri" w:cs="calibri"/>
          <w:sz w:val="24"/>
          <w:szCs w:val="24"/>
        </w:rPr>
        <w:t xml:space="preserve">. Tutaj atrakcyjne okazują się tematy związane z rynkiem e-commerce, inwestowanie alternatywne w start up-y czy w fundusze ETF. Inwestorzy pod uwagę biorą także numizmaty, dzieła sztuki czy luksusowe alkohole. </w:t>
      </w:r>
    </w:p>
    <w:p>
      <w:pPr>
        <w:spacing w:before="0" w:after="300"/>
      </w:pPr>
      <w:r>
        <w:rPr>
          <w:rFonts w:ascii="calibri" w:hAnsi="calibri" w:eastAsia="calibri" w:cs="calibri"/>
          <w:sz w:val="24"/>
          <w:szCs w:val="24"/>
        </w:rPr>
        <w:t xml:space="preserve">Jak naleźć inwestycje alternatywne, w których stopa zwrotu jest na poziomie kilkunastoprocentowym?</w:t>
      </w:r>
    </w:p>
    <w:p>
      <w:pPr>
        <w:spacing w:before="0" w:after="300"/>
      </w:pPr>
      <w:r>
        <w:rPr>
          <w:rFonts w:ascii="calibri" w:hAnsi="calibri" w:eastAsia="calibri" w:cs="calibri"/>
          <w:sz w:val="24"/>
          <w:szCs w:val="24"/>
        </w:rPr>
        <w:t xml:space="preserve"> W obszarze zainteresowań polskich inwestorów coraz ważniejsze miejsce zajmuje finansowanie społecznościowe (z ang. </w:t>
      </w:r>
      <w:r>
        <w:rPr>
          <w:rFonts w:ascii="calibri" w:hAnsi="calibri" w:eastAsia="calibri" w:cs="calibri"/>
          <w:sz w:val="24"/>
          <w:szCs w:val="24"/>
          <w:i/>
          <w:iCs/>
        </w:rPr>
        <w:t xml:space="preserve">crowd founding</w:t>
      </w:r>
      <w:r>
        <w:rPr>
          <w:rFonts w:ascii="calibri" w:hAnsi="calibri" w:eastAsia="calibri" w:cs="calibri"/>
          <w:sz w:val="24"/>
          <w:szCs w:val="24"/>
        </w:rPr>
        <w:t xml:space="preserve">). Jedną z popularniejszych płaszczyzn </w:t>
      </w:r>
      <w:hyperlink r:id="rId7" w:history="1">
        <w:r>
          <w:rPr>
            <w:rFonts w:ascii="calibri" w:hAnsi="calibri" w:eastAsia="calibri" w:cs="calibri"/>
            <w:color w:val="0000FF"/>
            <w:sz w:val="24"/>
            <w:szCs w:val="24"/>
            <w:u w:val="single"/>
          </w:rPr>
          <w:t xml:space="preserve">inwestowanie alternatywne</w:t>
        </w:r>
      </w:hyperlink>
      <w:r>
        <w:rPr>
          <w:rFonts w:ascii="calibri" w:hAnsi="calibri" w:eastAsia="calibri" w:cs="calibri"/>
          <w:sz w:val="24"/>
          <w:szCs w:val="24"/>
        </w:rPr>
        <w:t xml:space="preserve"> jest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która obejmuje inwestycje w przedsiębiorstwa poszukujące finansowania zewnętrznego. Prywatny inwestor może skorzystać z usług platformy pożyczek społecznościowych i wybrać interesującą dla siebie inwestycję. Jedną z tego typu platform jest FutureCapital.pl, będącą doskonałym przykładem </w:t>
      </w:r>
      <w:r>
        <w:rPr>
          <w:rFonts w:ascii="calibri" w:hAnsi="calibri" w:eastAsia="calibri" w:cs="calibri"/>
          <w:sz w:val="24"/>
          <w:szCs w:val="24"/>
          <w:b/>
        </w:rPr>
        <w:t xml:space="preserve">alternatywnej formy inwestowania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czym polega idea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praktyce?</w:t>
      </w:r>
    </w:p>
    <w:p>
      <w:pPr>
        <w:spacing w:before="0" w:after="300"/>
      </w:pPr>
      <w:r>
        <w:rPr>
          <w:rFonts w:ascii="calibri" w:hAnsi="calibri" w:eastAsia="calibri" w:cs="calibri"/>
          <w:sz w:val="24"/>
          <w:szCs w:val="24"/>
        </w:rPr>
        <w:t xml:space="preserve">Pożyczki społecznościowe dla firm to stosunkowo nowy temat na polskim rynku, natomiast ten sposób pozabankowego finansowania przedsiębiorstw ma już ponad 15-letnią historię. Sformułowanie </w:t>
      </w:r>
      <w:r>
        <w:rPr>
          <w:rFonts w:ascii="calibri" w:hAnsi="calibri" w:eastAsia="calibri" w:cs="calibri"/>
          <w:sz w:val="24"/>
          <w:szCs w:val="24"/>
          <w:i/>
          <w:iCs/>
        </w:rPr>
        <w:t xml:space="preserve">social lending</w:t>
      </w:r>
      <w:r>
        <w:rPr>
          <w:rFonts w:ascii="calibri" w:hAnsi="calibri" w:eastAsia="calibri" w:cs="calibri"/>
          <w:sz w:val="24"/>
          <w:szCs w:val="24"/>
        </w:rPr>
        <w:t xml:space="preserve"> pojawiło się w 2005 roku w Wielkiej Brytanii i USA, gdy technologia internetowa okazała się na tyle rozwinięta, aby wykorzystać ją do obrotu pieniędzmi.</w:t>
      </w:r>
    </w:p>
    <w:p>
      <w:pPr>
        <w:spacing w:before="0" w:after="300"/>
      </w:pPr>
      <w:r>
        <w:rPr>
          <w:rFonts w:ascii="calibri" w:hAnsi="calibri" w:eastAsia="calibri" w:cs="calibri"/>
          <w:sz w:val="24"/>
          <w:szCs w:val="24"/>
        </w:rPr>
        <w:t xml:space="preserve">Dzisiaj, gdy uzyskanie kredytu bankowego okazuje się zdecydowanie bardziej skomplikowane niż jeszcze rok temu, nawet podmioty z transparentną historią kredytową napotykają na problemy proceduralne oraz wydłużony okres oczekiwania na decyzję. Ta sytuacja sprawiła, że przedsiębiorcy poszukują </w:t>
      </w:r>
      <w:r>
        <w:rPr>
          <w:rFonts w:ascii="calibri" w:hAnsi="calibri" w:eastAsia="calibri" w:cs="calibri"/>
          <w:sz w:val="24"/>
          <w:szCs w:val="24"/>
          <w:b/>
        </w:rPr>
        <w:t xml:space="preserve">alternatywnych źródeł pozyskania funduszy</w:t>
      </w:r>
      <w:r>
        <w:rPr>
          <w:rFonts w:ascii="calibri" w:hAnsi="calibri" w:eastAsia="calibri" w:cs="calibri"/>
          <w:sz w:val="24"/>
          <w:szCs w:val="24"/>
        </w:rPr>
        <w:t xml:space="preserve"> na rozwój firmy i właśnie w tym miejscu pojawia się przestrzeń dla finansowania społecznościowego.</w:t>
      </w:r>
    </w:p>
    <w:p>
      <w:pPr>
        <w:spacing w:before="0" w:after="300"/>
      </w:pPr>
      <w:r>
        <w:rPr>
          <w:rFonts w:ascii="calibri" w:hAnsi="calibri" w:eastAsia="calibri" w:cs="calibri"/>
          <w:sz w:val="24"/>
          <w:szCs w:val="24"/>
        </w:rPr>
        <w:t xml:space="preserve">W jaki sposób działa ta metoda finansowania alternatywnego?</w:t>
      </w:r>
    </w:p>
    <w:p>
      <w:pPr>
        <w:spacing w:before="0" w:after="300"/>
      </w:pPr>
      <w:r>
        <w:rPr>
          <w:rFonts w:ascii="calibri" w:hAnsi="calibri" w:eastAsia="calibri" w:cs="calibri"/>
          <w:sz w:val="24"/>
          <w:szCs w:val="24"/>
        </w:rPr>
        <w:t xml:space="preserve">Przedsiębiorca, który potrzebuje zastrzyku finansowego składa wniosek pożyczkowy za pomocą platformy FutureCapital.pl. Spółka mocno stawia na ludzkie spojrzenie przy weryfikacji przedsiębiorców. Kwintesencją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wykonaniu Future Capital stało się stworzenie bezpiecznego środowiska zarówno dla zawansowanych rozwiązań IT, jak i osobistego doświadczenia pracowników spółki. Po etapie weryfikującym kondycję finansową, a także oferowanych przez nią zabezpieczeń pożyczki, oferta potencjalnego przedsiębiorcy jest publikowana w formie aukcji pożyczkowej. Zawiera ona informacje dotyczące celu inwestycji, czasu trwania zobowiązania oraz proponowanego wynagrodzenia dla inwestorów. Każdy inwestor zarejestrowany na platformie FutureCapital.pl ma możliwość złożenia swojej oferty. Grono zwycięskich inwestorów podpisuje umowę z pożyczkobiorcą i uruchamiane są środki finansowe. W tym momencie pożyczkobiorca może już rozpoczynać swoją inwestycję.</w:t>
      </w:r>
    </w:p>
    <w:p>
      <w:pPr>
        <w:spacing w:before="0" w:after="300"/>
      </w:pPr>
      <w:r>
        <w:rPr>
          <w:rFonts w:ascii="calibri" w:hAnsi="calibri" w:eastAsia="calibri" w:cs="calibri"/>
          <w:sz w:val="24"/>
          <w:szCs w:val="24"/>
        </w:rPr>
        <w:t xml:space="preserve">Ustalana jest forma zwrotu z tej </w:t>
      </w:r>
      <w:r>
        <w:rPr>
          <w:rFonts w:ascii="calibri" w:hAnsi="calibri" w:eastAsia="calibri" w:cs="calibri"/>
          <w:sz w:val="24"/>
          <w:szCs w:val="24"/>
          <w:b/>
        </w:rPr>
        <w:t xml:space="preserve">alternatywnej inwestycji</w:t>
      </w:r>
      <w:r>
        <w:rPr>
          <w:rFonts w:ascii="calibri" w:hAnsi="calibri" w:eastAsia="calibri" w:cs="calibri"/>
          <w:sz w:val="24"/>
          <w:szCs w:val="24"/>
        </w:rPr>
        <w:t xml:space="preserve"> i od tej pory na konto inwestora od pożyczkobiorcy wpływa ustalone wynagrodzenie wraz z zainwestowanym kapitałem.</w:t>
      </w:r>
    </w:p>
    <w:p>
      <w:pPr>
        <w:spacing w:before="0" w:after="300"/>
      </w:pPr>
      <w:r>
        <w:rPr>
          <w:rFonts w:ascii="calibri" w:hAnsi="calibri" w:eastAsia="calibri" w:cs="calibri"/>
          <w:sz w:val="24"/>
          <w:szCs w:val="24"/>
        </w:rPr>
        <w:t xml:space="preserve">Szeroka rzesza posiadaczy wolnych środków finansowych rozważa nowe kierunki inwestycyjne. Często stawiane są pytania dotyczące tego w co inwestować i na co zwracać uwagę przy podejmowaniu decyzji o inwestycjach. Z jednej strony niezmiernie istotnym czynnikiem stało się bezpieczeństwo i pewność zysku, z drugiej wysokość spodziewanego wynagrodzenia. Pod uwagę brane są zarówno inwestycje tradycyjne, jak giełda, fundusze inwestycyjne czy nieruchomości, ale coraz bardziej popularne stają się </w:t>
      </w:r>
      <w:r>
        <w:rPr>
          <w:rFonts w:ascii="calibri" w:hAnsi="calibri" w:eastAsia="calibri" w:cs="calibri"/>
          <w:sz w:val="24"/>
          <w:szCs w:val="24"/>
          <w:b/>
        </w:rPr>
        <w:t xml:space="preserve">inwestycje alternatywne</w:t>
      </w:r>
      <w:r>
        <w:rPr>
          <w:rFonts w:ascii="calibri" w:hAnsi="calibri" w:eastAsia="calibri" w:cs="calibri"/>
          <w:sz w:val="24"/>
          <w:szCs w:val="24"/>
          <w:b/>
        </w:rPr>
        <w:t xml:space="preserve"> </w:t>
      </w:r>
      <w:r>
        <w:rPr>
          <w:rFonts w:ascii="calibri" w:hAnsi="calibri" w:eastAsia="calibri" w:cs="calibri"/>
          <w:sz w:val="24"/>
          <w:szCs w:val="24"/>
        </w:rPr>
        <w:t xml:space="preserve">. Tutaj atrakcyjne okazują się tematy związane z rynkiem e-commerce, inwestowanie alternatywne w start up-y czy w fundusze ETF. Inwestorzy pod uwagę biorą także numizmaty, dzieła sztuki czy luksusowe alkohole.</w:t>
      </w:r>
    </w:p>
    <w:p>
      <w:pPr>
        <w:spacing w:before="0" w:after="300"/>
      </w:pPr>
      <w:r>
        <w:rPr>
          <w:rFonts w:ascii="calibri" w:hAnsi="calibri" w:eastAsia="calibri" w:cs="calibri"/>
          <w:sz w:val="24"/>
          <w:szCs w:val="24"/>
        </w:rPr>
        <w:t xml:space="preserve"> Jak naleźć inwestycje alternatywne, w których stopa zwrotu jest na poziomie kilkunastoprocentowym?</w:t>
      </w:r>
    </w:p>
    <w:p>
      <w:pPr>
        <w:spacing w:before="0" w:after="300"/>
      </w:pPr>
      <w:r>
        <w:rPr>
          <w:rFonts w:ascii="calibri" w:hAnsi="calibri" w:eastAsia="calibri" w:cs="calibri"/>
          <w:sz w:val="24"/>
          <w:szCs w:val="24"/>
        </w:rPr>
        <w:t xml:space="preserve">W obszarze zainteresowań polskich inwestorów coraz ważniejsze miejsce zajmuje finansowanie społecznościowe (z ang. </w:t>
      </w:r>
      <w:r>
        <w:rPr>
          <w:rFonts w:ascii="calibri" w:hAnsi="calibri" w:eastAsia="calibri" w:cs="calibri"/>
          <w:sz w:val="24"/>
          <w:szCs w:val="24"/>
          <w:i/>
          <w:iCs/>
        </w:rPr>
        <w:t xml:space="preserve">crowd founding</w:t>
      </w:r>
      <w:r>
        <w:rPr>
          <w:rFonts w:ascii="calibri" w:hAnsi="calibri" w:eastAsia="calibri" w:cs="calibri"/>
          <w:sz w:val="24"/>
          <w:szCs w:val="24"/>
        </w:rPr>
        <w:t xml:space="preserve">). Jedną z popularniejszych płaszczyzn </w:t>
      </w:r>
      <w:r>
        <w:rPr>
          <w:rFonts w:ascii="calibri" w:hAnsi="calibri" w:eastAsia="calibri" w:cs="calibri"/>
          <w:sz w:val="24"/>
          <w:szCs w:val="24"/>
          <w:b/>
        </w:rPr>
        <w:t xml:space="preserve">inwestowania alternatywnego</w:t>
      </w:r>
      <w:r>
        <w:rPr>
          <w:rFonts w:ascii="calibri" w:hAnsi="calibri" w:eastAsia="calibri" w:cs="calibri"/>
          <w:sz w:val="24"/>
          <w:szCs w:val="24"/>
        </w:rPr>
        <w:t xml:space="preserve"> jest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która obejmuje inwestycje w przedsiębiorstwa poszukujące finansowania zewnętrznego. Prywatny inwestor może skorzystać z usług platformy pożyczek społecznościowych i wybrać interesującą dla siebie inwestycję. Jedną z tego typu platform jest FutureCapital.pl, będącą doskonałym przykładem </w:t>
      </w:r>
      <w:r>
        <w:rPr>
          <w:rFonts w:ascii="calibri" w:hAnsi="calibri" w:eastAsia="calibri" w:cs="calibri"/>
          <w:sz w:val="24"/>
          <w:szCs w:val="24"/>
          <w:b/>
        </w:rPr>
        <w:t xml:space="preserve">alternatywnej formy inwestowania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czym polega idea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praktyce?</w:t>
      </w:r>
    </w:p>
    <w:p>
      <w:pPr>
        <w:spacing w:before="0" w:after="300"/>
      </w:pPr>
      <w:r>
        <w:rPr>
          <w:rFonts w:ascii="calibri" w:hAnsi="calibri" w:eastAsia="calibri" w:cs="calibri"/>
          <w:sz w:val="24"/>
          <w:szCs w:val="24"/>
        </w:rPr>
        <w:t xml:space="preserve">Pożyczki społecznościowe dla firm to stosunkowo nowy temat na polskim rynku, natomiast ten sposób pozabankowego finansowania przedsiębiorstw ma już ponad 15-letnią historię. Sformułowanie </w:t>
      </w:r>
      <w:r>
        <w:rPr>
          <w:rFonts w:ascii="calibri" w:hAnsi="calibri" w:eastAsia="calibri" w:cs="calibri"/>
          <w:sz w:val="24"/>
          <w:szCs w:val="24"/>
          <w:i/>
          <w:iCs/>
        </w:rPr>
        <w:t xml:space="preserve">social lending</w:t>
      </w:r>
      <w:r>
        <w:rPr>
          <w:rFonts w:ascii="calibri" w:hAnsi="calibri" w:eastAsia="calibri" w:cs="calibri"/>
          <w:sz w:val="24"/>
          <w:szCs w:val="24"/>
        </w:rPr>
        <w:t xml:space="preserve"> pojawiło się w 2005 roku w Wielkiej Brytanii i USA, gdy technologia internetowa okazała się na tyle rozwinięta, aby wykorzystać ją do obrotu pieniędzmi.</w:t>
      </w:r>
    </w:p>
    <w:p>
      <w:pPr>
        <w:spacing w:before="0" w:after="300"/>
      </w:pPr>
      <w:r>
        <w:rPr>
          <w:rFonts w:ascii="calibri" w:hAnsi="calibri" w:eastAsia="calibri" w:cs="calibri"/>
          <w:sz w:val="24"/>
          <w:szCs w:val="24"/>
        </w:rPr>
        <w:t xml:space="preserve"> Dzisiaj, gdy uzyskanie kredytu bankowego okazuje się zdecydowanie bardziej skomplikowane niż jeszcze rok temu, nawet podmioty z transparentną historią kredytową napotykają na problemy proceduralne oraz wydłużony okres oczekiwania na decyzję. Ta sytuacja sprawiła, że przedsiębiorcy poszukują </w:t>
      </w:r>
      <w:r>
        <w:rPr>
          <w:rFonts w:ascii="calibri" w:hAnsi="calibri" w:eastAsia="calibri" w:cs="calibri"/>
          <w:sz w:val="24"/>
          <w:szCs w:val="24"/>
          <w:b/>
        </w:rPr>
        <w:t xml:space="preserve">alternatywnych źródeł pozyskania funduszy</w:t>
      </w:r>
      <w:r>
        <w:rPr>
          <w:rFonts w:ascii="calibri" w:hAnsi="calibri" w:eastAsia="calibri" w:cs="calibri"/>
          <w:sz w:val="24"/>
          <w:szCs w:val="24"/>
        </w:rPr>
        <w:t xml:space="preserve"> na rozwój firmy i właśnie w tym miejscu pojawia się przestrzeń dla finansowania społecznościowego.</w:t>
      </w:r>
    </w:p>
    <w:p>
      <w:pPr>
        <w:spacing w:before="0" w:after="300"/>
      </w:pPr>
      <w:r>
        <w:rPr>
          <w:rFonts w:ascii="calibri" w:hAnsi="calibri" w:eastAsia="calibri" w:cs="calibri"/>
          <w:sz w:val="24"/>
          <w:szCs w:val="24"/>
        </w:rPr>
        <w:t xml:space="preserve"> W jaki sposób działa ta metoda finansowania alternatywnego?</w:t>
      </w:r>
    </w:p>
    <w:p>
      <w:pPr>
        <w:spacing w:before="0" w:after="300"/>
      </w:pPr>
      <w:r>
        <w:rPr>
          <w:rFonts w:ascii="calibri" w:hAnsi="calibri" w:eastAsia="calibri" w:cs="calibri"/>
          <w:sz w:val="24"/>
          <w:szCs w:val="24"/>
        </w:rPr>
        <w:t xml:space="preserve">Przedsiębiorca, który potrzebuje zastrzyku finansowego składa wniosek pożyczkowy za pomocą platformy FutureCapital.pl. Spółka mocno stawia na ludzkie spojrzenie przy weryfikacji przedsiębiorców. Kwintesencją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wykonaniu Future Capital stało się stworzenie bezpiecznego środowiska zarówno dla zawansowanych rozwiązań IT, jak i osobistego doświadczenia pracowników spółki. Po etapie weryfikującym kondycję finansową, a także oferowanych przez nią zabezpieczeń pożyczki, oferta potencjalnego przedsiębiorcy jest publikowana w formie aukcji pożyczkowej. Zawiera ona informacje dotyczące celu inwestycji, czasu trwania zobowiązania oraz proponowanego wynagrodzenia dla inwestorów. Każdy inwestor zarejestrowany na platformie FutureCapital.pl ma możliwość złożenia swojej oferty. Grono zwycięskich inwestorów podpisuje umowę z pożyczkobiorcą i uruchamiane są środki finansowe. W tym momencie pożyczkobiorca może już rozpoczynać swoją inwestycję. Ustalana jest forma zwrotu z tej </w:t>
      </w:r>
      <w:r>
        <w:rPr>
          <w:rFonts w:ascii="calibri" w:hAnsi="calibri" w:eastAsia="calibri" w:cs="calibri"/>
          <w:sz w:val="24"/>
          <w:szCs w:val="24"/>
          <w:b/>
        </w:rPr>
        <w:t xml:space="preserve">alternatywnej inwestycji</w:t>
      </w:r>
      <w:r>
        <w:rPr>
          <w:rFonts w:ascii="calibri" w:hAnsi="calibri" w:eastAsia="calibri" w:cs="calibri"/>
          <w:sz w:val="24"/>
          <w:szCs w:val="24"/>
        </w:rPr>
        <w:t xml:space="preserve"> i od tej pory na konto inwestora od pożyczkobiorcy wpływa ustalone wynagrodzenie wraz z zainwestowanym kapitałem.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uturecapital.biuroprasowe.pl/word/?hash=3accc9f01c5f23b3e7955c7be7ac5b88&amp;id=153117&amp;typ=eprSzeroka%20rzesza%20posiadaczy%20wolnych%20&#347;rodk&#243;w%20finansowych%20rozwa&#380;a%20nowe%20kierunki%20inwestycyjne.%20Cz&#281;sto%20stawiane%20s&#261;%20pytania%20dotycz&#261;ce%20tego%20w%20co%20inwestowa&#263;%20i%20na%20co%20zwraca&#263;%20uwag&#281;%20przy%20podejmowaniu%20decyzji%20o%20inwestycjach.%20Z%20jednej%20strony%20niezmiernie%20istotnym%20czynnikiem%20sta&#322;o%20si&#281;%20bezpiecze&#324;stwo%20i%20pewno&#347;&#263;%20zysku,%20z%20drugiej%20wysoko&#347;&#263;%20spodziewanego%20wynagrodzenia.%20Pod%20uwag&#281;%20brane%20s&#261;%20zar&#243;wno%20inwestycje%20tradycyjne,%20jak%20gie&#322;da,%20fundusze%20inwestycyjne%20czy%20nieruchomo&#347;ci,%20ale%20coraz%20bardziej%20popularne%20staj&#261;%20si&#281;%20inwestycje%20alternatywne.%20Tutaj%20atrakcyjne%20okazuj&#261;%20si&#281;%20tematy%20zwi&#261;zane%20z%20rynkiem%20e-commerce,%20inwestowanie%20alternatywne%20w%20start%20up-y%20czy%20w%20fundusze%20ETF.%20Inwestorzy%20pod%20uwag&#281;%20bior&#261;%20tak&#380;e%20numizmaty,%20dzie&#322;a%20sztuki%20czy%20luksusowe%20alkohole.%20%20%20Jak%20nale&#378;&#263;%20inwestycje%20alternatywne,%20w%20kt&#243;rych%20stopa%20zwrotu%20jest%20na%20poziomie%20kilkunastoprocentowym?%20%20W%20obszarze%20zainteresowa&#324;%20polskich%20inwestor&#243;w%20coraz%20wa&#380;niejsze%20miejsce%20zajmuje%20finansowanie%20spo&#322;eczno&#347;ciowe%20(z%20ang.%20crowd%20founding).%20Jedn&#261;%20z%20popularniejszych%20p&#322;aszczyzn%20inwestowania%20alternatywnego%20jest%20Peer%20to%20Peer%20Business%20Lending,%20kt&#243;ra%20obejmuje%20inwestycje%20w%20przedsi&#281;biorstwa%20poszukuj&#261;ce%20finansowania%20zewn&#281;trznego.%20Prywatny%20inwestor%20mo&#380;e%20skorzysta&#263;%20z%20us&#322;ug%20platformy%20po&#380;yczek%20spo&#322;eczno&#347;ciowych%20i%20wybra&#263;%20interesuj&#261;c&#261;%20dla%20siebie%20inwestycj&#281;.%20Jedn&#261;%20z%20tego%20typu%20platform%20jest%20FutureCapital.pl,%20b&#281;d&#261;c&#261;%20doskona&#322;ym%20przyk&#322;adem%20alternatywnej%20formy%20inwestowania.%20%20%20Na%20czym%20polega%20idea%20Peer%20to%20Peer%20Business%20Lending%20w%20praktyce?%20Po&#380;yczki%20spo&#322;eczno&#347;ciowe%20dla%20firm%20to%20stosunkowo%20nowy%20temat%20na%20polskim%20rynku,%20natomiast%20ten%20spos&#243;b%20pozabankowego%20finansowania%20przedsi&#281;biorstw%20ma%20ju&#380;%20ponad%2015-letni&#261;%20histori&#281;.%20Sformu&#322;owanie%20social%20lending%20pojawi&#322;o%20si&#281;%20w%202005%20roku%20w%20Wielkiej%20Brytanii%20i%20USA,%20gdy%20technologia%20internetowa%20okaza&#322;a%20si&#281;%20na%20tyle%20rozwini&#281;ta,%20aby%20wykorzysta&#263;%20j&#261;%20do%20obrotu%20pieni&#281;dzmi.%20%20Dzisiaj,%20gdy%20uzyskanie%20kredytu%20bankowego%20okazuje%20si&#281;%20zdecydowanie%20bardziej%20skomplikowane%20ni&#380;%20jeszcze%20rok%20temu,%20nawet%20podmioty%20z%20transparentn&#261;%20histori&#261;%20kredytow&#261;%20napotykaj&#261;%20na%20problemy%20proceduralne%20oraz%20wyd&#322;u&#380;ony%20okres%20oczekiwania%20na%20decyzj&#281;.%20Ta%20sytuacja%20sprawi&#322;a,%20&#380;e%20przedsi&#281;biorcy%20poszukuj&#261;%20alternatywnych%20&#378;r&#243;de&#322;%20pozyskania%20funduszy%20na%20rozw&#243;j%20firmy%20i%20w&#322;a&#347;nie%20w%20tym%20miejscu%20pojawia%20si&#281;%20przestrze&#324;%20dla%20finansowania%20spo&#322;eczno&#347;ciowego.%20%20%20W%20jaki%20spos&#243;b%20dzia&#322;a%20ta%20metoda%20finansowania%20alternatywnego?%20%20Przedsi&#281;biorca,%20kt&#243;ry%20potrzebuje%20zastrzyku%20finansowego%20sk&#322;ada%20wniosek%20po&#380;yczkowy%20za%20pomoc&#261;%20platformy%20FutureCapital.pl.%20Sp&#243;&#322;ka%20mocno%20stawia%20na%20ludzkie%20spojrzenie%20przy%20weryfikacji%20przedsi&#281;biorc&#243;w.%20Kwintesencj&#261;%20Peer%20to%20Peer%20Business%20Lending%20w%20wykonaniu%20Future%20Capital%20sta&#322;o%20si&#281;%20stworzenie%20bezpiecznego%20&#347;rodowiska%20zar&#243;wno%20dla%20zawansowanych%20rozwi&#261;za&#324;%20IT,%20jak%20i%20osobistego%20do&#347;wiadczenia%20pracownik&#243;w%20sp&#243;&#322;ki.%20Po%20etapie%20weryfikuj&#261;cym%20kondycj&#281;%20finansow&#261;,%20a%20tak&#380;e%20oferowanych%20przez%20ni&#261;%20zabezpiecze&#324;%20po&#380;yczki,%20oferta%20potencjalnego%20przedsi&#281;biorcy%20jest%20publikowana%20w%20formie%20aukcji%20po&#380;yczkowej.%20Zawiera%20ona%20informacje%20dotycz&#261;ce%20celu%20inwestycji,%20czasu%20trwania%20zobowi&#261;zania%20oraz%20proponowanego%20wynagrodzenia%20dla%20inwestor&#243;w.%20Ka&#380;dy%20inwestor%20zarejestrowany%20na%20platformie%20FutureCapital.pl%20ma%20mo&#380;liwo&#347;&#263;%20z&#322;o&#380;enia%20swojej%20oferty.%20Grono%20zwyci&#281;skich%20inwestor&#243;w%20podpisuje%20umow&#281;%20z%20po&#380;yczkobiorc&#261;%20i%20uruchamiane%20s&#261;%20&#347;rodki%20finansowe.%20W%20tym%20momencie%20po&#380;yczkobiorca%20mo&#380;e%20ju&#380;%20rozpoczyna&#263;%20swoj&#261;%20inwestycj&#281;.%20Ustalana%20jest%20forma%20zwrotu%20z%20tej%20alternatywnej%20inwestycji%20i%20od%20tej%20pory%20na%20konto%20inwestora%20od%20po&#380;yczkobiorcy%20wp&#322;ywa%20ustalone%20wynagrodzenie%20wraz%20z%20zainwestowanym%20kapita&#322;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2026-06-29T21:59:45+02:00</dcterms:created>
  <dcterms:modified xsi:type="dcterms:W3CDTF">2026-06-29T21:59:45+02:00</dcterms:modified>
</cp:coreProperties>
</file>

<file path=docProps/custom.xml><?xml version="1.0" encoding="utf-8"?>
<Properties xmlns="http://schemas.openxmlformats.org/officeDocument/2006/custom-properties" xmlns:vt="http://schemas.openxmlformats.org/officeDocument/2006/docPropsVTypes"/>
</file>